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5" w:rsidRPr="00DC75FC" w:rsidRDefault="00DC75FC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DC75FC">
        <w:rPr>
          <w:rFonts w:ascii="Century Gothic" w:hAnsi="Century Gothic"/>
          <w:b/>
          <w:u w:val="single"/>
        </w:rPr>
        <w:t>Early Childhood Educ</w:t>
      </w:r>
      <w:r w:rsidR="000B2BDE">
        <w:rPr>
          <w:rFonts w:ascii="Century Gothic" w:hAnsi="Century Gothic"/>
          <w:b/>
          <w:u w:val="single"/>
        </w:rPr>
        <w:t xml:space="preserve">ational Advisor </w:t>
      </w:r>
      <w:r w:rsidR="000B2BDE">
        <w:rPr>
          <w:rFonts w:ascii="Century Gothic" w:hAnsi="Century Gothic"/>
          <w:b/>
          <w:u w:val="single"/>
        </w:rPr>
        <w:tab/>
      </w:r>
      <w:r w:rsidR="00114E85">
        <w:rPr>
          <w:rFonts w:ascii="Century Gothic" w:hAnsi="Century Gothic"/>
          <w:b/>
          <w:u w:val="single"/>
        </w:rPr>
        <w:tab/>
      </w:r>
      <w:r w:rsidR="00114E85">
        <w:rPr>
          <w:rFonts w:ascii="Century Gothic" w:hAnsi="Century Gothic"/>
          <w:b/>
          <w:u w:val="single"/>
        </w:rPr>
        <w:tab/>
        <w:t>20</w:t>
      </w:r>
      <w:r w:rsidRPr="00DC75FC">
        <w:rPr>
          <w:rFonts w:ascii="Century Gothic" w:hAnsi="Century Gothic"/>
          <w:b/>
          <w:u w:val="single"/>
        </w:rPr>
        <w:t>13</w:t>
      </w:r>
      <w:r w:rsidR="00114E85">
        <w:rPr>
          <w:rFonts w:ascii="Century Gothic" w:hAnsi="Century Gothic"/>
          <w:b/>
          <w:u w:val="single"/>
        </w:rPr>
        <w:t>-14</w:t>
      </w:r>
      <w:r w:rsidR="00114E85">
        <w:rPr>
          <w:rFonts w:ascii="Century Gothic" w:hAnsi="Century Gothic"/>
          <w:b/>
          <w:u w:val="single"/>
        </w:rPr>
        <w:tab/>
      </w:r>
      <w:r w:rsidRPr="00DC75FC">
        <w:rPr>
          <w:rFonts w:ascii="Century Gothic" w:hAnsi="Century Gothic"/>
          <w:b/>
          <w:u w:val="single"/>
        </w:rPr>
        <w:t xml:space="preserve"> </w:t>
      </w:r>
      <w:r w:rsidRPr="00DC75FC">
        <w:rPr>
          <w:rFonts w:ascii="Century Gothic" w:hAnsi="Century Gothic"/>
          <w:b/>
          <w:u w:val="single"/>
        </w:rPr>
        <w:tab/>
        <w:t xml:space="preserve">Quarter </w:t>
      </w:r>
      <w:r w:rsidR="0019550C">
        <w:rPr>
          <w:rFonts w:ascii="Century Gothic" w:hAnsi="Century Gothic"/>
          <w:b/>
          <w:u w:val="single"/>
        </w:rPr>
        <w:t>2</w:t>
      </w:r>
    </w:p>
    <w:p w:rsidR="00DC75FC" w:rsidRPr="00DC75FC" w:rsidRDefault="00DC75FC">
      <w:pPr>
        <w:rPr>
          <w:rFonts w:ascii="Century Gothic" w:hAnsi="Century Gothic"/>
        </w:rPr>
      </w:pPr>
      <w:r w:rsidRPr="00DC75FC">
        <w:rPr>
          <w:rFonts w:ascii="Century Gothic" w:hAnsi="Century Gothic"/>
        </w:rPr>
        <w:t xml:space="preserve">I made </w:t>
      </w:r>
      <w:r w:rsidR="0019550C">
        <w:rPr>
          <w:rFonts w:ascii="Century Gothic" w:hAnsi="Century Gothic"/>
        </w:rPr>
        <w:t>77</w:t>
      </w:r>
      <w:r w:rsidR="00FD3E5E">
        <w:rPr>
          <w:rFonts w:ascii="Century Gothic" w:hAnsi="Century Gothic"/>
        </w:rPr>
        <w:t xml:space="preserve"> visits</w:t>
      </w:r>
      <w:r w:rsidRPr="00DC75FC">
        <w:rPr>
          <w:rFonts w:ascii="Century Gothic" w:hAnsi="Century Gothic"/>
        </w:rPr>
        <w:t xml:space="preserve"> to licensed centers, preschools and registered homes</w:t>
      </w:r>
      <w:r w:rsidR="00FD3E5E">
        <w:rPr>
          <w:rFonts w:ascii="Century Gothic" w:hAnsi="Century Gothic"/>
        </w:rPr>
        <w:t xml:space="preserve"> during the </w:t>
      </w:r>
      <w:r w:rsidR="0019550C">
        <w:rPr>
          <w:rFonts w:ascii="Century Gothic" w:hAnsi="Century Gothic"/>
        </w:rPr>
        <w:t>second</w:t>
      </w:r>
      <w:r w:rsidR="00FD3E5E">
        <w:rPr>
          <w:rFonts w:ascii="Century Gothic" w:hAnsi="Century Gothic"/>
        </w:rPr>
        <w:t xml:space="preserve"> quarter to </w:t>
      </w:r>
      <w:r w:rsidR="0019550C">
        <w:rPr>
          <w:rFonts w:ascii="Century Gothic" w:hAnsi="Century Gothic"/>
        </w:rPr>
        <w:t>42</w:t>
      </w:r>
      <w:r w:rsidR="00FD3E5E">
        <w:rPr>
          <w:rFonts w:ascii="Century Gothic" w:hAnsi="Century Gothic"/>
        </w:rPr>
        <w:t xml:space="preserve"> different </w:t>
      </w:r>
      <w:r w:rsidR="00F67DE5">
        <w:rPr>
          <w:rFonts w:ascii="Century Gothic" w:hAnsi="Century Gothic"/>
        </w:rPr>
        <w:t>early care providers</w:t>
      </w:r>
      <w:r w:rsidR="00FD3E5E">
        <w:rPr>
          <w:rFonts w:ascii="Century Gothic" w:hAnsi="Century Gothic"/>
        </w:rPr>
        <w:t xml:space="preserve"> </w:t>
      </w:r>
      <w:r w:rsidRPr="00DC75FC">
        <w:rPr>
          <w:rFonts w:ascii="Century Gothic" w:hAnsi="Century Gothic"/>
        </w:rPr>
        <w:t>for the following services: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IQPPS/</w:t>
      </w:r>
      <w:r w:rsidR="00DC75FC" w:rsidRPr="00DC75FC">
        <w:rPr>
          <w:rFonts w:ascii="Century Gothic" w:hAnsi="Century Gothic"/>
        </w:rPr>
        <w:t>GOLD</w:t>
      </w:r>
      <w:r w:rsidR="00DC75FC" w:rsidRPr="00DC75FC"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</w:r>
      <w:r w:rsidR="0019550C">
        <w:rPr>
          <w:rFonts w:ascii="Century Gothic" w:hAnsi="Century Gothic"/>
        </w:rPr>
        <w:t>3</w:t>
      </w:r>
      <w:r w:rsidR="00086178">
        <w:rPr>
          <w:rFonts w:ascii="Century Gothic" w:hAnsi="Century Gothic"/>
        </w:rPr>
        <w:t>2</w:t>
      </w:r>
      <w:r w:rsidR="00DC75FC" w:rsidRPr="00DC75FC">
        <w:rPr>
          <w:rFonts w:ascii="Century Gothic" w:hAnsi="Century Gothic"/>
        </w:rPr>
        <w:t xml:space="preserve"> </w:t>
      </w:r>
      <w:r w:rsidR="00FE76E9">
        <w:rPr>
          <w:rFonts w:ascii="Century Gothic" w:hAnsi="Century Gothic"/>
        </w:rPr>
        <w:t>visits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PBIS</w:t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</w:r>
      <w:r w:rsidR="00086178">
        <w:rPr>
          <w:rFonts w:ascii="Century Gothic" w:hAnsi="Century Gothic"/>
        </w:rPr>
        <w:t>2</w:t>
      </w:r>
      <w:r w:rsidR="0019550C">
        <w:rPr>
          <w:rFonts w:ascii="Century Gothic" w:hAnsi="Century Gothic"/>
        </w:rPr>
        <w:t>9</w:t>
      </w:r>
      <w:r w:rsidR="00FE76E9">
        <w:rPr>
          <w:rFonts w:ascii="Century Gothic" w:hAnsi="Century Gothic"/>
        </w:rPr>
        <w:t xml:space="preserve"> visits</w:t>
      </w:r>
    </w:p>
    <w:p w:rsidR="00DC75FC" w:rsidRPr="00DC75FC" w:rsidRDefault="00114E85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Playground Safety</w:t>
      </w:r>
      <w:r>
        <w:rPr>
          <w:rFonts w:ascii="Century Gothic" w:hAnsi="Century Gothic"/>
        </w:rPr>
        <w:tab/>
      </w:r>
      <w:r w:rsidR="00DC75FC" w:rsidRPr="00DC75FC">
        <w:rPr>
          <w:rFonts w:ascii="Century Gothic" w:hAnsi="Century Gothic"/>
        </w:rPr>
        <w:tab/>
      </w:r>
      <w:r w:rsidR="00FE76E9">
        <w:rPr>
          <w:rFonts w:ascii="Century Gothic" w:hAnsi="Century Gothic"/>
        </w:rPr>
        <w:tab/>
      </w:r>
      <w:r w:rsidR="0019550C">
        <w:rPr>
          <w:rFonts w:ascii="Century Gothic" w:hAnsi="Century Gothic"/>
        </w:rPr>
        <w:t>0</w:t>
      </w:r>
      <w:r w:rsidR="00FE76E9">
        <w:rPr>
          <w:rFonts w:ascii="Century Gothic" w:hAnsi="Century Gothic"/>
        </w:rPr>
        <w:t xml:space="preserve"> visits</w:t>
      </w:r>
    </w:p>
    <w:p w:rsidR="00086178" w:rsidRDefault="00FE76E9" w:rsidP="00DC75FC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Administrative Tech.</w:t>
      </w:r>
      <w:r w:rsidR="00FD3E5E">
        <w:rPr>
          <w:rFonts w:ascii="Century Gothic" w:hAnsi="Century Gothic"/>
        </w:rPr>
        <w:t xml:space="preserve"> Assistance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13 visits</w:t>
      </w:r>
    </w:p>
    <w:p w:rsidR="00C81F4E" w:rsidRDefault="00FE76E9" w:rsidP="00C81F4E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Fingerprinting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9550C">
        <w:rPr>
          <w:rFonts w:ascii="Century Gothic" w:hAnsi="Century Gothic"/>
        </w:rPr>
        <w:t>3</w:t>
      </w:r>
      <w:r w:rsidR="00C81F4E">
        <w:rPr>
          <w:rFonts w:ascii="Century Gothic" w:hAnsi="Century Gothic"/>
        </w:rPr>
        <w:t xml:space="preserve"> visits with </w:t>
      </w:r>
      <w:r w:rsidR="0019550C">
        <w:rPr>
          <w:rFonts w:ascii="Century Gothic" w:hAnsi="Century Gothic"/>
        </w:rPr>
        <w:t>11</w:t>
      </w:r>
      <w:r>
        <w:rPr>
          <w:rFonts w:ascii="Century Gothic" w:hAnsi="Century Gothic"/>
        </w:rPr>
        <w:t xml:space="preserve"> prints rolled </w:t>
      </w:r>
    </w:p>
    <w:p w:rsidR="00C81F4E" w:rsidRPr="00DC75FC" w:rsidRDefault="00C81F4E" w:rsidP="00C81F4E">
      <w:pPr>
        <w:spacing w:after="0"/>
        <w:ind w:firstLine="720"/>
        <w:rPr>
          <w:rFonts w:ascii="Century Gothic" w:hAnsi="Century Gothic"/>
        </w:rPr>
      </w:pPr>
    </w:p>
    <w:p w:rsidR="00DC75FC" w:rsidRDefault="00FD3E5E" w:rsidP="00DC75FC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19550C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</w:t>
      </w:r>
      <w:r w:rsidR="00C81F4E">
        <w:rPr>
          <w:rFonts w:ascii="Century Gothic" w:hAnsi="Century Gothic"/>
        </w:rPr>
        <w:t>of the 3</w:t>
      </w:r>
      <w:r w:rsidR="0019550C">
        <w:rPr>
          <w:rFonts w:ascii="Century Gothic" w:hAnsi="Century Gothic"/>
        </w:rPr>
        <w:t>7</w:t>
      </w:r>
      <w:r w:rsidR="00C81F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programs </w:t>
      </w:r>
      <w:r w:rsidR="00C81F4E">
        <w:rPr>
          <w:rFonts w:ascii="Century Gothic" w:hAnsi="Century Gothic"/>
        </w:rPr>
        <w:t xml:space="preserve">I visited </w:t>
      </w:r>
      <w:r>
        <w:rPr>
          <w:rFonts w:ascii="Century Gothic" w:hAnsi="Century Gothic"/>
        </w:rPr>
        <w:t>are participating</w:t>
      </w:r>
      <w:r w:rsidR="00DC75FC" w:rsidRPr="00DC75FC">
        <w:rPr>
          <w:rFonts w:ascii="Century Gothic" w:hAnsi="Century Gothic"/>
        </w:rPr>
        <w:t xml:space="preserve"> </w:t>
      </w:r>
      <w:r w:rsidR="00DC75FC">
        <w:rPr>
          <w:rFonts w:ascii="Century Gothic" w:hAnsi="Century Gothic"/>
        </w:rPr>
        <w:t xml:space="preserve">in a quality initiative that includes the Iowa Quality Preschool Program Standards (IQPPS), the Quality Rating System (QRS) </w:t>
      </w:r>
      <w:r w:rsidR="00C81F4E">
        <w:rPr>
          <w:rFonts w:ascii="Century Gothic" w:hAnsi="Century Gothic"/>
        </w:rPr>
        <w:t>or</w:t>
      </w:r>
      <w:r w:rsidR="00DC75FC">
        <w:rPr>
          <w:rFonts w:ascii="Century Gothic" w:hAnsi="Century Gothic"/>
        </w:rPr>
        <w:t xml:space="preserve"> Environmental Rating Scale (ECERS, FCCERS</w:t>
      </w:r>
      <w:r w:rsidR="00377DB6">
        <w:rPr>
          <w:rFonts w:ascii="Century Gothic" w:hAnsi="Century Gothic"/>
        </w:rPr>
        <w:t xml:space="preserve">, </w:t>
      </w:r>
      <w:proofErr w:type="gramStart"/>
      <w:r w:rsidR="00377DB6">
        <w:rPr>
          <w:rFonts w:ascii="Century Gothic" w:hAnsi="Century Gothic"/>
        </w:rPr>
        <w:t>ITERS</w:t>
      </w:r>
      <w:proofErr w:type="gramEnd"/>
      <w:r w:rsidR="00377DB6">
        <w:rPr>
          <w:rFonts w:ascii="Century Gothic" w:hAnsi="Century Gothic"/>
        </w:rPr>
        <w:t>)</w:t>
      </w:r>
    </w:p>
    <w:p w:rsidR="000B2BDE" w:rsidRDefault="00C81F4E" w:rsidP="00DC75FC">
      <w:pPr>
        <w:rPr>
          <w:rFonts w:ascii="Century Gothic" w:hAnsi="Century Gothic"/>
        </w:rPr>
      </w:pPr>
      <w:r>
        <w:rPr>
          <w:rFonts w:ascii="Century Gothic" w:hAnsi="Century Gothic"/>
        </w:rPr>
        <w:t>I attended the following training</w:t>
      </w:r>
      <w:r w:rsidR="00CA11DF">
        <w:rPr>
          <w:rFonts w:ascii="Century Gothic" w:hAnsi="Century Gothic"/>
        </w:rPr>
        <w:t xml:space="preserve"> during this quarter:  the Adverse Childhood Experiences (ACES) Summit and Leading a Quality Team, which I attended with the director from Riverview Child Care Center.  </w:t>
      </w:r>
    </w:p>
    <w:p w:rsidR="00C81F4E" w:rsidRDefault="00CA11DF" w:rsidP="00DC75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participated in the following Webinars </w:t>
      </w:r>
      <w:r w:rsidR="00C81F4E">
        <w:rPr>
          <w:rFonts w:ascii="Century Gothic" w:hAnsi="Century Gothic"/>
        </w:rPr>
        <w:t xml:space="preserve">during this quarter:  </w:t>
      </w:r>
      <w:r>
        <w:rPr>
          <w:rFonts w:ascii="Century Gothic" w:hAnsi="Century Gothic"/>
        </w:rPr>
        <w:t>the ECE Director’s Guide to Must-Have Literacy Practices in Early Education Classrooms, Using an Anti-Bias Lens to Examine Early Childhood Children’s Books, ECE Trends/New Directions for a TEC Conversation</w:t>
      </w:r>
      <w:r w:rsidR="00C81F4E">
        <w:rPr>
          <w:rFonts w:ascii="Century Gothic" w:hAnsi="Century Gothic"/>
        </w:rPr>
        <w:t>.</w:t>
      </w:r>
    </w:p>
    <w:p w:rsidR="000B2BDE" w:rsidRDefault="000B2BDE" w:rsidP="00DC75FC">
      <w:pPr>
        <w:rPr>
          <w:rFonts w:ascii="Century Gothic" w:hAnsi="Century Gothic"/>
        </w:rPr>
      </w:pPr>
    </w:p>
    <w:p w:rsidR="00DC75FC" w:rsidRPr="00DC75FC" w:rsidRDefault="00DC75F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C75FC" w:rsidRDefault="00DC75FC"/>
    <w:sectPr w:rsidR="00DC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C"/>
    <w:rsid w:val="00086178"/>
    <w:rsid w:val="00090A52"/>
    <w:rsid w:val="000B2BDE"/>
    <w:rsid w:val="00114E85"/>
    <w:rsid w:val="0019550C"/>
    <w:rsid w:val="00377DB6"/>
    <w:rsid w:val="007C7415"/>
    <w:rsid w:val="00C81F4E"/>
    <w:rsid w:val="00CA11DF"/>
    <w:rsid w:val="00DC75FC"/>
    <w:rsid w:val="00F67DE5"/>
    <w:rsid w:val="00FD3E5E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Jeanie Running</cp:lastModifiedBy>
  <cp:revision>2</cp:revision>
  <dcterms:created xsi:type="dcterms:W3CDTF">2014-01-14T21:22:00Z</dcterms:created>
  <dcterms:modified xsi:type="dcterms:W3CDTF">2014-01-14T21:22:00Z</dcterms:modified>
</cp:coreProperties>
</file>